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AB" w:rsidRDefault="00F37DAB" w:rsidP="00F37DAB">
      <w:pPr>
        <w:pStyle w:val="Titre"/>
        <w:rPr>
          <w:rFonts w:cs="Aharoni"/>
        </w:rPr>
      </w:pPr>
      <w:r>
        <w:rPr>
          <w:rFonts w:cs="Aharoni"/>
        </w:rPr>
        <w:t>Description générale du poste et p</w:t>
      </w:r>
      <w:r w:rsidRPr="00AF6700">
        <w:rPr>
          <w:rFonts w:cs="Aharoni"/>
        </w:rPr>
        <w:t>érimètre d’activité</w:t>
      </w:r>
    </w:p>
    <w:p w:rsidR="006A1E7C" w:rsidRPr="006A1E7C" w:rsidRDefault="006A1E7C" w:rsidP="006A1E7C"/>
    <w:p w:rsidR="006A1E7C" w:rsidRPr="006A1E7C" w:rsidRDefault="006A1E7C" w:rsidP="006A1E7C">
      <w:pPr>
        <w:rPr>
          <w:rFonts w:asciiTheme="minorHAnsi" w:eastAsiaTheme="minorHAnsi" w:hAnsiTheme="minorHAnsi" w:cs="Aharoni"/>
          <w:sz w:val="22"/>
          <w:szCs w:val="22"/>
          <w:lang w:eastAsia="en-US"/>
        </w:rPr>
      </w:pPr>
      <w:r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>Au sein de la directio</w:t>
      </w:r>
      <w:r w:rsidR="00663F3C">
        <w:rPr>
          <w:rFonts w:asciiTheme="minorHAnsi" w:eastAsiaTheme="minorHAnsi" w:hAnsiTheme="minorHAnsi" w:cs="Aharoni"/>
          <w:sz w:val="22"/>
          <w:szCs w:val="22"/>
          <w:lang w:eastAsia="en-US"/>
        </w:rPr>
        <w:t>n « Patrimoine et Travaux » du D</w:t>
      </w:r>
      <w:r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épartement des Ressources Matérielles, </w:t>
      </w:r>
      <w:r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le(la) </w:t>
      </w:r>
      <w:r w:rsidR="00B200A6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dessinateur (trice) - </w:t>
      </w:r>
      <w:r>
        <w:rPr>
          <w:rFonts w:asciiTheme="minorHAnsi" w:eastAsiaTheme="minorHAnsi" w:hAnsiTheme="minorHAnsi" w:cs="Aharoni"/>
          <w:sz w:val="22"/>
          <w:szCs w:val="22"/>
          <w:lang w:eastAsia="en-US"/>
        </w:rPr>
        <w:t>conducteur(trice) de travaux assiste</w:t>
      </w:r>
      <w:r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 l’</w:t>
      </w:r>
      <w:r>
        <w:rPr>
          <w:rFonts w:asciiTheme="minorHAnsi" w:eastAsiaTheme="minorHAnsi" w:hAnsiTheme="minorHAnsi" w:cs="Aharoni"/>
          <w:sz w:val="22"/>
          <w:szCs w:val="22"/>
          <w:lang w:eastAsia="en-US"/>
        </w:rPr>
        <w:t>i</w:t>
      </w:r>
      <w:r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>ngénieur Travaux dans ses missions et coordonn</w:t>
      </w:r>
      <w:r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e </w:t>
      </w:r>
      <w:r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>les études et les travaux sur le plan technique, financier et réglementaire en intégrant les contraintes du milieu hospitalier.</w:t>
      </w:r>
    </w:p>
    <w:p w:rsidR="006A1E7C" w:rsidRDefault="006A1E7C" w:rsidP="00F37DAB">
      <w:pPr>
        <w:rPr>
          <w:rFonts w:asciiTheme="minorHAnsi" w:eastAsiaTheme="minorHAnsi" w:hAnsiTheme="minorHAnsi" w:cs="Aharoni"/>
          <w:sz w:val="22"/>
          <w:szCs w:val="22"/>
          <w:lang w:eastAsia="en-US"/>
        </w:rPr>
      </w:pPr>
    </w:p>
    <w:p w:rsidR="00F37DAB" w:rsidRDefault="00F37DAB" w:rsidP="00F37DAB">
      <w:pPr>
        <w:pStyle w:val="Titre"/>
        <w:rPr>
          <w:rFonts w:cs="Aharoni"/>
        </w:rPr>
      </w:pPr>
      <w:r w:rsidRPr="006D19ED">
        <w:rPr>
          <w:rFonts w:cs="Aharoni"/>
        </w:rPr>
        <w:t>Liaisons hiérarchiques et fonctionnelles</w:t>
      </w:r>
    </w:p>
    <w:p w:rsidR="00282CF4" w:rsidRPr="00023729" w:rsidRDefault="00282CF4" w:rsidP="00282CF4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="Aharoni"/>
          <w:sz w:val="22"/>
          <w:szCs w:val="22"/>
          <w:lang w:eastAsia="en-US"/>
        </w:rPr>
      </w:pP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Directrice Travaux, Patrimoine, Biomédical et Développement Durable</w:t>
      </w:r>
    </w:p>
    <w:p w:rsidR="00F37DAB" w:rsidRPr="00023729" w:rsidRDefault="00282CF4" w:rsidP="00282CF4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="Aharoni"/>
          <w:sz w:val="22"/>
          <w:szCs w:val="22"/>
          <w:lang w:eastAsia="en-US"/>
        </w:rPr>
      </w:pP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Ingénieur</w:t>
      </w:r>
      <w:r w:rsidR="00577C56"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 </w:t>
      </w: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Responsable Services techniques-Travaux et sécurité </w:t>
      </w:r>
    </w:p>
    <w:p w:rsidR="00282CF4" w:rsidRPr="00023729" w:rsidRDefault="00282CF4" w:rsidP="00282CF4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="Aharoni"/>
          <w:sz w:val="22"/>
          <w:szCs w:val="22"/>
          <w:lang w:eastAsia="en-US"/>
        </w:rPr>
      </w:pP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Ingénieur Travaux</w:t>
      </w:r>
    </w:p>
    <w:p w:rsidR="000C6A30" w:rsidRDefault="00BC06CB" w:rsidP="000C6A30">
      <w:pPr>
        <w:pStyle w:val="Titre"/>
        <w:rPr>
          <w:rFonts w:cs="Aharoni"/>
        </w:rPr>
      </w:pPr>
      <w:r w:rsidRPr="00AF6700">
        <w:rPr>
          <w:rFonts w:cs="Aharoni"/>
        </w:rPr>
        <w:t>Mission</w:t>
      </w:r>
      <w:r w:rsidR="006D19ED">
        <w:rPr>
          <w:rFonts w:cs="Aharoni"/>
        </w:rPr>
        <w:t>s</w:t>
      </w:r>
      <w:r w:rsidR="00B17503">
        <w:rPr>
          <w:rFonts w:cs="Aharoni"/>
        </w:rPr>
        <w:t xml:space="preserve"> </w:t>
      </w:r>
    </w:p>
    <w:p w:rsidR="00B200A6" w:rsidRDefault="00B200A6" w:rsidP="00B200A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>
        <w:rPr>
          <w:rFonts w:cs="Aharoni"/>
          <w:b w:val="0"/>
          <w:color w:val="000000"/>
          <w:sz w:val="22"/>
          <w:szCs w:val="22"/>
          <w:u w:val="none"/>
        </w:rPr>
        <w:t>R</w:t>
      </w:r>
      <w:r w:rsidRPr="00023729">
        <w:rPr>
          <w:rFonts w:cs="Aharoni"/>
          <w:b w:val="0"/>
          <w:color w:val="000000"/>
          <w:sz w:val="22"/>
          <w:szCs w:val="22"/>
          <w:u w:val="none"/>
        </w:rPr>
        <w:t>éaliser des plans (Autocad)</w:t>
      </w:r>
    </w:p>
    <w:p w:rsidR="00B200A6" w:rsidRDefault="00B200A6" w:rsidP="00B200A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 w:rsidRPr="00577C56">
        <w:rPr>
          <w:rFonts w:cs="Aharoni"/>
          <w:b w:val="0"/>
          <w:color w:val="000000"/>
          <w:sz w:val="22"/>
          <w:szCs w:val="22"/>
          <w:u w:val="none"/>
        </w:rPr>
        <w:t xml:space="preserve">Rédaction des </w:t>
      </w:r>
      <w:r>
        <w:rPr>
          <w:rFonts w:cs="Aharoni"/>
          <w:b w:val="0"/>
          <w:color w:val="000000"/>
          <w:sz w:val="22"/>
          <w:szCs w:val="22"/>
          <w:u w:val="none"/>
        </w:rPr>
        <w:t>prescriptions techniques relative</w:t>
      </w:r>
      <w:r w:rsidRPr="00577C56">
        <w:rPr>
          <w:rFonts w:cs="Aharoni"/>
          <w:b w:val="0"/>
          <w:color w:val="000000"/>
          <w:sz w:val="22"/>
          <w:szCs w:val="22"/>
          <w:u w:val="none"/>
        </w:rPr>
        <w:t xml:space="preserve">s aux marchés de </w:t>
      </w:r>
      <w:r w:rsidRPr="00023729">
        <w:rPr>
          <w:rFonts w:cs="Aharoni"/>
          <w:b w:val="0"/>
          <w:color w:val="000000"/>
          <w:sz w:val="22"/>
          <w:szCs w:val="22"/>
          <w:u w:val="none"/>
        </w:rPr>
        <w:t xml:space="preserve">travaux </w:t>
      </w:r>
      <w:r>
        <w:rPr>
          <w:rFonts w:cs="Aharoni"/>
          <w:b w:val="0"/>
          <w:color w:val="000000"/>
          <w:sz w:val="22"/>
          <w:szCs w:val="22"/>
          <w:u w:val="none"/>
        </w:rPr>
        <w:t>(CCTP)</w:t>
      </w:r>
    </w:p>
    <w:p w:rsidR="00B200A6" w:rsidRPr="00B200A6" w:rsidRDefault="00B200A6" w:rsidP="00B200A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 w:rsidRPr="00023729">
        <w:rPr>
          <w:rFonts w:cs="Aharoni"/>
          <w:b w:val="0"/>
          <w:color w:val="000000"/>
          <w:sz w:val="22"/>
          <w:szCs w:val="22"/>
          <w:u w:val="none"/>
        </w:rPr>
        <w:t>Formalisation des différentes autorisations administratives (AT, PC, DP, …)</w:t>
      </w:r>
    </w:p>
    <w:p w:rsidR="00577C56" w:rsidRPr="00577C56" w:rsidRDefault="00577C56" w:rsidP="00577C5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 w:rsidRPr="00577C56">
        <w:rPr>
          <w:rFonts w:cs="Aharoni"/>
          <w:b w:val="0"/>
          <w:color w:val="000000"/>
          <w:sz w:val="22"/>
          <w:szCs w:val="22"/>
          <w:u w:val="none"/>
        </w:rPr>
        <w:t xml:space="preserve">Conduite d’opérations de travaux (travaux neufs et de restructuration, travaux d’entretien, travaux sous maîtrise d’œuvre interne ou externe) </w:t>
      </w:r>
    </w:p>
    <w:p w:rsidR="00577C56" w:rsidRPr="00023729" w:rsidRDefault="00577C56" w:rsidP="00577C5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 w:rsidRPr="00577C56">
        <w:rPr>
          <w:rFonts w:cs="Aharoni"/>
          <w:b w:val="0"/>
          <w:color w:val="000000"/>
          <w:sz w:val="22"/>
          <w:szCs w:val="22"/>
          <w:u w:val="none"/>
        </w:rPr>
        <w:t xml:space="preserve">Consultation des prestataires nécessaires à l’acte de construire (études préalables, maitrise d’œuvre, </w:t>
      </w:r>
      <w:r w:rsidRPr="00023729">
        <w:rPr>
          <w:rFonts w:cs="Aharoni"/>
          <w:b w:val="0"/>
          <w:color w:val="000000"/>
          <w:sz w:val="22"/>
          <w:szCs w:val="22"/>
          <w:u w:val="none"/>
        </w:rPr>
        <w:t>entreprises, contrôle technique, CSPS, etc)</w:t>
      </w:r>
    </w:p>
    <w:p w:rsidR="00577C56" w:rsidRPr="00023729" w:rsidRDefault="00577C56" w:rsidP="00577C5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 w:rsidRPr="00023729">
        <w:rPr>
          <w:rFonts w:cs="Aharoni"/>
          <w:b w:val="0"/>
          <w:color w:val="000000"/>
          <w:sz w:val="22"/>
          <w:szCs w:val="22"/>
          <w:u w:val="none"/>
        </w:rPr>
        <w:t>Contrôle et suivi de la qualité des prestations et du respect des normes et standards</w:t>
      </w:r>
    </w:p>
    <w:p w:rsidR="00577C56" w:rsidRPr="00023729" w:rsidRDefault="00B200A6" w:rsidP="00577C56">
      <w:pPr>
        <w:pStyle w:val="Titre"/>
        <w:numPr>
          <w:ilvl w:val="0"/>
          <w:numId w:val="6"/>
        </w:numPr>
        <w:ind w:left="426"/>
        <w:jc w:val="both"/>
        <w:rPr>
          <w:rFonts w:cs="Aharoni"/>
          <w:b w:val="0"/>
          <w:color w:val="000000"/>
          <w:sz w:val="22"/>
          <w:szCs w:val="22"/>
          <w:u w:val="none"/>
        </w:rPr>
      </w:pPr>
      <w:r>
        <w:rPr>
          <w:rFonts w:cs="Aharoni"/>
          <w:b w:val="0"/>
          <w:color w:val="000000"/>
          <w:sz w:val="22"/>
          <w:szCs w:val="22"/>
          <w:u w:val="none"/>
        </w:rPr>
        <w:t xml:space="preserve">Suivi financier des budgets </w:t>
      </w:r>
      <w:r w:rsidR="00577C56" w:rsidRPr="00023729">
        <w:rPr>
          <w:rFonts w:cs="Aharoni"/>
          <w:b w:val="0"/>
          <w:color w:val="000000"/>
          <w:sz w:val="22"/>
          <w:szCs w:val="22"/>
          <w:u w:val="none"/>
        </w:rPr>
        <w:t>de travaux</w:t>
      </w:r>
    </w:p>
    <w:p w:rsidR="00763E0F" w:rsidRPr="00763E0F" w:rsidRDefault="00763E0F" w:rsidP="00763E0F"/>
    <w:p w:rsidR="00763E0F" w:rsidRDefault="00763E0F" w:rsidP="00763E0F">
      <w:pPr>
        <w:pStyle w:val="Titre"/>
        <w:rPr>
          <w:rFonts w:cs="Aharoni"/>
        </w:rPr>
      </w:pPr>
      <w:r>
        <w:rPr>
          <w:rFonts w:cs="Aharoni"/>
        </w:rPr>
        <w:t xml:space="preserve">Relations professionnelles </w:t>
      </w:r>
    </w:p>
    <w:p w:rsidR="00763E0F" w:rsidRDefault="00763E0F" w:rsidP="00763E0F">
      <w:pPr>
        <w:rPr>
          <w:rFonts w:asciiTheme="minorHAnsi" w:eastAsiaTheme="minorHAnsi" w:hAnsiTheme="minorHAnsi" w:cs="Aharoni"/>
          <w:sz w:val="22"/>
          <w:szCs w:val="22"/>
          <w:lang w:eastAsia="en-US"/>
        </w:rPr>
      </w:pPr>
      <w:r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En interne à l’hôpital : </w:t>
      </w:r>
      <w:r w:rsidR="00401ED7">
        <w:rPr>
          <w:rFonts w:asciiTheme="minorHAnsi" w:eastAsiaTheme="minorHAnsi" w:hAnsiTheme="minorHAnsi" w:cs="Aharoni"/>
          <w:sz w:val="22"/>
          <w:szCs w:val="22"/>
          <w:lang w:eastAsia="en-US"/>
        </w:rPr>
        <w:t>directions, médecins, cadres soignants, acheteurs, responsable juridique et gestionnaires marchés.</w:t>
      </w:r>
    </w:p>
    <w:p w:rsidR="00763E0F" w:rsidRPr="00763E0F" w:rsidRDefault="00401ED7" w:rsidP="00763E0F">
      <w:pPr>
        <w:rPr>
          <w:rFonts w:asciiTheme="minorHAnsi" w:eastAsiaTheme="minorHAnsi" w:hAnsiTheme="minorHAnsi" w:cs="Aharoni"/>
          <w:sz w:val="22"/>
          <w:szCs w:val="22"/>
          <w:lang w:eastAsia="en-US"/>
        </w:rPr>
      </w:pP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Externes à l’hôpital : m</w:t>
      </w:r>
      <w:r w:rsidR="00763E0F"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aitres d’œuvre, entreprises, conducteurs d’opérations,</w:t>
      </w: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 bureaux </w:t>
      </w:r>
      <w:r w:rsidR="00282CF4"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d</w:t>
      </w: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e contrôle</w:t>
      </w:r>
      <w:r w:rsidR="00282CF4"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, SDIS</w:t>
      </w:r>
      <w:r w:rsidR="00023729">
        <w:rPr>
          <w:rFonts w:asciiTheme="minorHAnsi" w:eastAsiaTheme="minorHAnsi" w:hAnsiTheme="minorHAnsi" w:cs="Aharoni"/>
          <w:sz w:val="22"/>
          <w:szCs w:val="22"/>
          <w:lang w:eastAsia="en-US"/>
        </w:rPr>
        <w:t xml:space="preserve">, </w:t>
      </w:r>
      <w:r w:rsidRPr="00023729">
        <w:rPr>
          <w:rFonts w:asciiTheme="minorHAnsi" w:eastAsiaTheme="minorHAnsi" w:hAnsiTheme="minorHAnsi" w:cs="Aharoni"/>
          <w:sz w:val="22"/>
          <w:szCs w:val="22"/>
          <w:lang w:eastAsia="en-US"/>
        </w:rPr>
        <w:t>…</w:t>
      </w:r>
    </w:p>
    <w:p w:rsidR="006E7DED" w:rsidRPr="00763E0F" w:rsidRDefault="006E7DED" w:rsidP="0001720C">
      <w:pPr>
        <w:ind w:left="851" w:hanging="425"/>
        <w:rPr>
          <w:rFonts w:asciiTheme="minorHAnsi" w:eastAsiaTheme="minorHAnsi" w:hAnsiTheme="minorHAnsi" w:cs="Aharoni"/>
          <w:sz w:val="22"/>
          <w:szCs w:val="22"/>
          <w:lang w:eastAsia="en-US"/>
        </w:rPr>
      </w:pPr>
    </w:p>
    <w:p w:rsidR="006E7DED" w:rsidRDefault="006E7DED" w:rsidP="0001720C">
      <w:pPr>
        <w:ind w:left="851" w:hanging="425"/>
        <w:rPr>
          <w:rFonts w:asciiTheme="minorHAnsi" w:hAnsiTheme="minorHAnsi" w:cstheme="minorHAnsi"/>
          <w:sz w:val="22"/>
        </w:rPr>
      </w:pPr>
    </w:p>
    <w:p w:rsidR="00B200A6" w:rsidRDefault="00B200A6" w:rsidP="0001720C">
      <w:pPr>
        <w:ind w:left="851" w:hanging="425"/>
        <w:rPr>
          <w:rFonts w:asciiTheme="minorHAnsi" w:hAnsiTheme="minorHAnsi" w:cstheme="minorHAnsi"/>
          <w:sz w:val="22"/>
        </w:rPr>
      </w:pPr>
    </w:p>
    <w:p w:rsidR="00B200A6" w:rsidRDefault="00B200A6" w:rsidP="0001720C">
      <w:pPr>
        <w:ind w:left="851" w:hanging="425"/>
        <w:rPr>
          <w:rFonts w:asciiTheme="minorHAnsi" w:hAnsiTheme="minorHAnsi" w:cstheme="minorHAnsi"/>
          <w:sz w:val="22"/>
        </w:rPr>
      </w:pPr>
    </w:p>
    <w:p w:rsidR="001357C1" w:rsidRPr="001357C1" w:rsidRDefault="001357C1" w:rsidP="0001720C">
      <w:pPr>
        <w:rPr>
          <w:rFonts w:asciiTheme="minorHAnsi" w:hAnsiTheme="minorHAnsi" w:cs="Aharoni"/>
          <w:b/>
          <w:bCs/>
          <w:kern w:val="28"/>
          <w:sz w:val="28"/>
          <w:szCs w:val="32"/>
          <w:u w:val="single"/>
        </w:rPr>
      </w:pPr>
      <w:r w:rsidRPr="001357C1">
        <w:rPr>
          <w:rFonts w:asciiTheme="minorHAnsi" w:hAnsiTheme="minorHAnsi" w:cs="Aharoni"/>
          <w:b/>
          <w:bCs/>
          <w:kern w:val="28"/>
          <w:sz w:val="28"/>
          <w:szCs w:val="32"/>
          <w:u w:val="single"/>
        </w:rPr>
        <w:lastRenderedPageBreak/>
        <w:t>Profil recherché</w:t>
      </w:r>
    </w:p>
    <w:p w:rsidR="001357C1" w:rsidRDefault="001357C1" w:rsidP="0001720C">
      <w:pPr>
        <w:rPr>
          <w:rFonts w:asciiTheme="minorHAnsi" w:hAnsiTheme="minorHAnsi" w:cstheme="minorHAnsi"/>
          <w:sz w:val="22"/>
        </w:rPr>
      </w:pPr>
    </w:p>
    <w:p w:rsidR="0001720C" w:rsidRPr="001357C1" w:rsidRDefault="001357C1" w:rsidP="001357C1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22"/>
          <w:u w:val="single"/>
        </w:rPr>
      </w:pPr>
      <w:r w:rsidRPr="001357C1">
        <w:rPr>
          <w:rFonts w:asciiTheme="minorHAnsi" w:hAnsiTheme="minorHAnsi" w:cstheme="minorHAnsi"/>
          <w:b/>
          <w:sz w:val="22"/>
          <w:u w:val="single"/>
        </w:rPr>
        <w:t>Formations, qualifications :</w:t>
      </w:r>
    </w:p>
    <w:p w:rsidR="00577C56" w:rsidRDefault="00577C56" w:rsidP="00577C5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ind w:right="851"/>
        <w:rPr>
          <w:rFonts w:asciiTheme="minorHAnsi" w:hAnsiTheme="minorHAnsi" w:cstheme="minorHAnsi"/>
          <w:sz w:val="22"/>
        </w:rPr>
      </w:pPr>
      <w:r w:rsidRPr="00577C56">
        <w:rPr>
          <w:rFonts w:asciiTheme="minorHAnsi" w:hAnsiTheme="minorHAnsi" w:cstheme="minorHAnsi"/>
          <w:sz w:val="22"/>
        </w:rPr>
        <w:t>Formation Bac +2 à Bac +3, formation supérieure, spécialité dans les domaines techniques du bâtiment ou profil généraliste du bâtiment issu de la maîtrise d’œuvre ou des entreprises</w:t>
      </w:r>
    </w:p>
    <w:p w:rsidR="00663F3C" w:rsidRPr="00663F3C" w:rsidRDefault="00663F3C" w:rsidP="00663F3C">
      <w:pPr>
        <w:ind w:left="708"/>
        <w:rPr>
          <w:rFonts w:asciiTheme="minorHAnsi" w:hAnsiTheme="minorHAnsi" w:cstheme="minorHAnsi"/>
          <w:b/>
          <w:sz w:val="22"/>
        </w:rPr>
      </w:pPr>
      <w:r w:rsidRPr="00663F3C">
        <w:rPr>
          <w:rFonts w:asciiTheme="minorHAnsi" w:hAnsiTheme="minorHAnsi" w:cstheme="minorHAnsi"/>
          <w:b/>
          <w:sz w:val="22"/>
        </w:rPr>
        <w:t>Nous étudierons également avec attention des profils débutants</w:t>
      </w:r>
    </w:p>
    <w:p w:rsidR="00663F3C" w:rsidRPr="00577C56" w:rsidRDefault="00663F3C" w:rsidP="00663F3C">
      <w:pPr>
        <w:pStyle w:val="Paragraphedeliste"/>
        <w:widowControl w:val="0"/>
        <w:autoSpaceDE w:val="0"/>
        <w:autoSpaceDN w:val="0"/>
        <w:adjustRightInd w:val="0"/>
        <w:spacing w:after="200"/>
        <w:ind w:left="1068" w:right="851"/>
        <w:rPr>
          <w:rFonts w:asciiTheme="minorHAnsi" w:hAnsiTheme="minorHAnsi" w:cstheme="minorHAnsi"/>
          <w:sz w:val="22"/>
        </w:rPr>
      </w:pPr>
    </w:p>
    <w:p w:rsidR="00023729" w:rsidRDefault="00023729" w:rsidP="00577C56">
      <w:pPr>
        <w:pStyle w:val="Paragraphedeliste"/>
        <w:rPr>
          <w:rFonts w:asciiTheme="minorHAnsi" w:hAnsiTheme="minorHAnsi" w:cstheme="minorHAnsi"/>
          <w:b/>
          <w:sz w:val="22"/>
          <w:u w:val="single"/>
        </w:rPr>
      </w:pPr>
    </w:p>
    <w:p w:rsidR="00E65F83" w:rsidRPr="00E65F83" w:rsidRDefault="00E65F83" w:rsidP="00E65F83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22"/>
          <w:u w:val="single"/>
        </w:rPr>
      </w:pPr>
      <w:r w:rsidRPr="00E65F83">
        <w:rPr>
          <w:rFonts w:asciiTheme="minorHAnsi" w:hAnsiTheme="minorHAnsi" w:cstheme="minorHAnsi"/>
          <w:b/>
          <w:sz w:val="22"/>
          <w:u w:val="single"/>
        </w:rPr>
        <w:t xml:space="preserve">Compétences / </w:t>
      </w:r>
      <w:r w:rsidR="00472379">
        <w:rPr>
          <w:rFonts w:asciiTheme="minorHAnsi" w:hAnsiTheme="minorHAnsi" w:cstheme="minorHAnsi"/>
          <w:b/>
          <w:sz w:val="22"/>
          <w:u w:val="single"/>
        </w:rPr>
        <w:t xml:space="preserve">Savoirs </w:t>
      </w:r>
      <w:r w:rsidRPr="00E65F83">
        <w:rPr>
          <w:rFonts w:asciiTheme="minorHAnsi" w:hAnsiTheme="minorHAnsi" w:cstheme="minorHAnsi"/>
          <w:b/>
          <w:sz w:val="22"/>
          <w:u w:val="single"/>
        </w:rPr>
        <w:t>:</w:t>
      </w:r>
    </w:p>
    <w:p w:rsidR="00B200A6" w:rsidRPr="00B200A6" w:rsidRDefault="00B200A6" w:rsidP="00B200A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Réaliser, lire et interpréter des plans </w:t>
      </w:r>
      <w:r w:rsidRPr="00023729">
        <w:rPr>
          <w:rFonts w:asciiTheme="minorHAnsi" w:hAnsiTheme="minorHAnsi" w:cstheme="minorHAnsi"/>
          <w:sz w:val="22"/>
        </w:rPr>
        <w:t>techniques (maîtrise d’Autocad)</w:t>
      </w:r>
    </w:p>
    <w:p w:rsidR="00577C56" w:rsidRDefault="00577C56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Capacité à évaluer une prestation, un projet relatif à son domaine</w:t>
      </w:r>
    </w:p>
    <w:p w:rsidR="00577C56" w:rsidRDefault="00577C56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Savoir planifier et coordonner des travaux et/ou des interventions (maintenance, entretien et /ou installation de matériels, outils, équipements …)</w:t>
      </w:r>
    </w:p>
    <w:p w:rsidR="00D32222" w:rsidRDefault="00D32222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Savoir rédiger et mettre en forme des notes synthétiques, rédiger des rapports</w:t>
      </w:r>
    </w:p>
    <w:p w:rsidR="00472379" w:rsidRDefault="00472379" w:rsidP="00472379">
      <w:pPr>
        <w:ind w:left="708"/>
        <w:rPr>
          <w:rFonts w:asciiTheme="minorHAnsi" w:hAnsiTheme="minorHAnsi" w:cstheme="minorHAnsi"/>
          <w:sz w:val="22"/>
        </w:rPr>
      </w:pPr>
    </w:p>
    <w:p w:rsidR="00472379" w:rsidRPr="00472379" w:rsidRDefault="00472379" w:rsidP="00472379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472379">
        <w:rPr>
          <w:rFonts w:asciiTheme="minorHAnsi" w:hAnsiTheme="minorHAnsi" w:cstheme="minorHAnsi"/>
          <w:b/>
          <w:sz w:val="22"/>
          <w:u w:val="single"/>
        </w:rPr>
        <w:t>Savoir-faire / Savoir-être requis :</w:t>
      </w:r>
    </w:p>
    <w:p w:rsidR="009811DE" w:rsidRDefault="009811DE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Rigueur et organisation</w:t>
      </w:r>
    </w:p>
    <w:p w:rsidR="00577C56" w:rsidRDefault="00577C56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Autonomie</w:t>
      </w:r>
    </w:p>
    <w:p w:rsidR="00577C56" w:rsidRPr="00964751" w:rsidRDefault="00577C56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Polyvalence</w:t>
      </w:r>
    </w:p>
    <w:p w:rsidR="009811DE" w:rsidRDefault="009811DE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Force de proposition </w:t>
      </w:r>
    </w:p>
    <w:p w:rsidR="009811DE" w:rsidRDefault="009811DE" w:rsidP="009811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Aptitude au travail en équipe et à la communication</w:t>
      </w:r>
    </w:p>
    <w:p w:rsidR="001357C1" w:rsidRDefault="00282CF4" w:rsidP="001357C1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023729">
        <w:rPr>
          <w:rFonts w:asciiTheme="minorHAnsi" w:hAnsiTheme="minorHAnsi" w:cstheme="minorHAnsi"/>
          <w:sz w:val="22"/>
        </w:rPr>
        <w:t>Capacité à rendre compte</w:t>
      </w:r>
    </w:p>
    <w:p w:rsidR="00BD781E" w:rsidRDefault="00BD781E" w:rsidP="00BD781E">
      <w:pPr>
        <w:rPr>
          <w:rFonts w:asciiTheme="minorHAnsi" w:hAnsiTheme="minorHAnsi" w:cstheme="minorHAnsi"/>
          <w:sz w:val="22"/>
        </w:rPr>
      </w:pPr>
    </w:p>
    <w:p w:rsidR="001357C1" w:rsidRPr="00204C70" w:rsidRDefault="00204C70" w:rsidP="001357C1">
      <w:pPr>
        <w:rPr>
          <w:rFonts w:asciiTheme="minorHAnsi" w:hAnsiTheme="minorHAnsi" w:cs="Aharoni"/>
          <w:b/>
          <w:bCs/>
          <w:kern w:val="28"/>
          <w:sz w:val="28"/>
          <w:szCs w:val="32"/>
          <w:u w:val="single"/>
        </w:rPr>
      </w:pPr>
      <w:bookmarkStart w:id="0" w:name="_GoBack"/>
      <w:bookmarkEnd w:id="0"/>
      <w:r w:rsidRPr="00204C70">
        <w:rPr>
          <w:rFonts w:asciiTheme="minorHAnsi" w:hAnsiTheme="minorHAnsi" w:cs="Aharoni"/>
          <w:b/>
          <w:bCs/>
          <w:kern w:val="28"/>
          <w:sz w:val="28"/>
          <w:szCs w:val="32"/>
          <w:u w:val="single"/>
        </w:rPr>
        <w:t>Caractéristiques du poste</w:t>
      </w:r>
    </w:p>
    <w:p w:rsidR="001357C1" w:rsidRDefault="00204C70" w:rsidP="00204C70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Poste à temps plein (100%)</w:t>
      </w:r>
    </w:p>
    <w:p w:rsidR="00204C70" w:rsidRDefault="00204C70" w:rsidP="00204C70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Statut </w:t>
      </w:r>
      <w:r w:rsidR="00A45DB2">
        <w:rPr>
          <w:rFonts w:asciiTheme="minorHAnsi" w:hAnsiTheme="minorHAnsi" w:cstheme="minorHAnsi"/>
          <w:sz w:val="22"/>
        </w:rPr>
        <w:t xml:space="preserve">: </w:t>
      </w:r>
      <w:r w:rsidR="00EB40F7">
        <w:rPr>
          <w:rFonts w:asciiTheme="minorHAnsi" w:hAnsiTheme="minorHAnsi" w:cstheme="minorHAnsi"/>
          <w:sz w:val="22"/>
        </w:rPr>
        <w:t>technicien supérieur hospitalier</w:t>
      </w:r>
    </w:p>
    <w:p w:rsidR="00204C70" w:rsidRDefault="00204C70" w:rsidP="00204C70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Recrutement par voie de mutation ou voie contractuelle</w:t>
      </w:r>
    </w:p>
    <w:p w:rsidR="00204C70" w:rsidRDefault="00204C70" w:rsidP="00204C70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04C70">
        <w:rPr>
          <w:rFonts w:asciiTheme="minorHAnsi" w:hAnsiTheme="minorHAnsi" w:cstheme="minorHAnsi"/>
          <w:sz w:val="22"/>
        </w:rPr>
        <w:t>Rémunération : En fonction du profil du candidat</w:t>
      </w:r>
    </w:p>
    <w:p w:rsidR="00204C70" w:rsidRDefault="00B60C0B" w:rsidP="00204C70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Exercice au sein </w:t>
      </w:r>
      <w:r w:rsidR="00282CF4">
        <w:rPr>
          <w:rFonts w:asciiTheme="minorHAnsi" w:hAnsiTheme="minorHAnsi" w:cstheme="minorHAnsi"/>
          <w:sz w:val="22"/>
        </w:rPr>
        <w:t xml:space="preserve">de la direction </w:t>
      </w:r>
      <w:r w:rsidR="00EB40F7" w:rsidRPr="006A1E7C">
        <w:rPr>
          <w:rFonts w:asciiTheme="minorHAnsi" w:eastAsiaTheme="minorHAnsi" w:hAnsiTheme="minorHAnsi" w:cs="Aharoni"/>
          <w:sz w:val="22"/>
          <w:szCs w:val="22"/>
          <w:lang w:eastAsia="en-US"/>
        </w:rPr>
        <w:t>« Patrimoine et Travaux » du département des Ressources Matérielles</w:t>
      </w:r>
      <w:r>
        <w:rPr>
          <w:rFonts w:asciiTheme="minorHAnsi" w:hAnsiTheme="minorHAnsi" w:cstheme="minorHAnsi"/>
          <w:sz w:val="22"/>
        </w:rPr>
        <w:t>, Centre Hospitalier de Cornouaille, site de Quimper</w:t>
      </w:r>
      <w:r w:rsidR="00EB40F7">
        <w:rPr>
          <w:rFonts w:asciiTheme="minorHAnsi" w:hAnsiTheme="minorHAnsi" w:cstheme="minorHAnsi"/>
          <w:sz w:val="22"/>
        </w:rPr>
        <w:t xml:space="preserve"> – déplacements sur les différents sites hospitaliers.</w:t>
      </w:r>
    </w:p>
    <w:p w:rsidR="00724F9A" w:rsidRDefault="00A45DB2" w:rsidP="00A45DB2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Correspondance</w:t>
      </w:r>
      <w:r w:rsidR="00724F9A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Répertoire des Métiers de la Fonction Publique Hospitalière : </w:t>
      </w:r>
    </w:p>
    <w:p w:rsidR="008C0057" w:rsidRPr="00EB40F7" w:rsidRDefault="008C0057" w:rsidP="00EB40F7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Famille : </w:t>
      </w:r>
      <w:r w:rsidR="00EB40F7" w:rsidRPr="00EB40F7">
        <w:rPr>
          <w:rFonts w:ascii="Arial" w:hAnsi="Arial" w:cs="Arial"/>
        </w:rPr>
        <w:t>INGENIERIE ET MAINTENANCE TECHNIQUE</w:t>
      </w:r>
    </w:p>
    <w:p w:rsidR="008C0057" w:rsidRPr="00EB40F7" w:rsidRDefault="00EB40F7" w:rsidP="00EB40F7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200"/>
        <w:ind w:right="851"/>
        <w:rPr>
          <w:rFonts w:ascii="Arial" w:hAnsi="Arial" w:cs="Arial"/>
        </w:rPr>
      </w:pPr>
      <w:r w:rsidRPr="00EB40F7">
        <w:rPr>
          <w:rFonts w:asciiTheme="minorHAnsi" w:hAnsiTheme="minorHAnsi" w:cstheme="minorHAnsi"/>
          <w:sz w:val="22"/>
        </w:rPr>
        <w:t xml:space="preserve">Sous-famille : </w:t>
      </w:r>
      <w:r w:rsidRPr="00EB40F7">
        <w:rPr>
          <w:rFonts w:ascii="Arial" w:hAnsi="Arial" w:cs="Arial"/>
        </w:rPr>
        <w:t>Ingénierie et réal</w:t>
      </w:r>
      <w:r>
        <w:rPr>
          <w:rFonts w:ascii="Arial" w:hAnsi="Arial" w:cs="Arial"/>
        </w:rPr>
        <w:t>isations tous corps d'état (TCE)</w:t>
      </w:r>
    </w:p>
    <w:p w:rsidR="008C0057" w:rsidRDefault="008C0057" w:rsidP="00EB40F7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EB40F7">
        <w:rPr>
          <w:rFonts w:asciiTheme="minorHAnsi" w:hAnsiTheme="minorHAnsi" w:cstheme="minorHAnsi"/>
          <w:sz w:val="22"/>
        </w:rPr>
        <w:t>ode métier : 20F20</w:t>
      </w:r>
    </w:p>
    <w:p w:rsidR="0001720C" w:rsidRDefault="0001720C" w:rsidP="00724F9A"/>
    <w:p w:rsidR="008C0057" w:rsidRPr="0001720C" w:rsidRDefault="008C0057" w:rsidP="00724F9A"/>
    <w:sectPr w:rsidR="008C0057" w:rsidRPr="0001720C" w:rsidSect="00507C96">
      <w:headerReference w:type="default" r:id="rId8"/>
      <w:type w:val="continuous"/>
      <w:pgSz w:w="11906" w:h="16838"/>
      <w:pgMar w:top="67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CF" w:rsidRDefault="00F468CF">
      <w:r>
        <w:separator/>
      </w:r>
    </w:p>
  </w:endnote>
  <w:endnote w:type="continuationSeparator" w:id="0">
    <w:p w:rsidR="00F468CF" w:rsidRDefault="00F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CF" w:rsidRDefault="00F468CF">
      <w:r>
        <w:separator/>
      </w:r>
    </w:p>
  </w:footnote>
  <w:footnote w:type="continuationSeparator" w:id="0">
    <w:p w:rsidR="00F468CF" w:rsidRDefault="00F4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395"/>
      <w:gridCol w:w="2409"/>
    </w:tblGrid>
    <w:tr w:rsidR="00B60C0B" w:rsidRPr="00A60C08" w:rsidTr="000344BA">
      <w:trPr>
        <w:cantSplit/>
        <w:trHeight w:val="1647"/>
      </w:trPr>
      <w:tc>
        <w:tcPr>
          <w:tcW w:w="3544" w:type="dxa"/>
          <w:vMerge w:val="restart"/>
          <w:vAlign w:val="center"/>
        </w:tcPr>
        <w:p w:rsidR="00B60C0B" w:rsidRPr="00E7278B" w:rsidRDefault="00B94AEE" w:rsidP="000344BA">
          <w:pPr>
            <w:pStyle w:val="En-tte"/>
            <w:ind w:left="-495"/>
            <w:jc w:val="center"/>
            <w:rPr>
              <w:rFonts w:ascii="Open Sans" w:hAnsi="Open Sans" w:cs="Open Sans"/>
            </w:rPr>
          </w:pPr>
          <w:r>
            <w:rPr>
              <w:rFonts w:ascii="Open Sans" w:hAnsi="Open Sans" w:cs="Open Sans"/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34290</wp:posOffset>
                </wp:positionV>
                <wp:extent cx="2161540" cy="55689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_Cornouaille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54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5" w:type="dxa"/>
          <w:vMerge w:val="restart"/>
          <w:vAlign w:val="center"/>
        </w:tcPr>
        <w:p w:rsidR="006A1E7C" w:rsidRPr="006A1E7C" w:rsidRDefault="00B200A6" w:rsidP="006A1E7C">
          <w:pPr>
            <w:widowControl w:val="0"/>
            <w:autoSpaceDE w:val="0"/>
            <w:autoSpaceDN w:val="0"/>
            <w:adjustRightInd w:val="0"/>
            <w:spacing w:before="200" w:after="400"/>
            <w:ind w:right="851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 xml:space="preserve">Dessinateur(trice) - </w:t>
          </w:r>
          <w:r w:rsidR="006A1E7C" w:rsidRPr="006A1E7C">
            <w:rPr>
              <w:rFonts w:ascii="Arial" w:hAnsi="Arial" w:cs="Arial"/>
              <w:b/>
              <w:bCs/>
              <w:sz w:val="40"/>
              <w:szCs w:val="40"/>
            </w:rPr>
            <w:t>Conducteur(trice) de travaux tous corps d'état (TCE)</w:t>
          </w:r>
        </w:p>
        <w:p w:rsidR="00B60C0B" w:rsidRPr="00E7278B" w:rsidRDefault="00B60C0B" w:rsidP="000344BA">
          <w:pPr>
            <w:pStyle w:val="En-tte"/>
            <w:jc w:val="center"/>
            <w:rPr>
              <w:rFonts w:ascii="Open Sans Semibold" w:hAnsi="Open Sans Semibold" w:cs="Open Sans Semibold"/>
              <w:sz w:val="32"/>
              <w:szCs w:val="32"/>
            </w:rPr>
          </w:pPr>
        </w:p>
      </w:tc>
      <w:tc>
        <w:tcPr>
          <w:tcW w:w="2409" w:type="dxa"/>
          <w:vAlign w:val="center"/>
        </w:tcPr>
        <w:p w:rsidR="00B60C0B" w:rsidRPr="00165338" w:rsidRDefault="00B60C0B" w:rsidP="00A60C08">
          <w:pPr>
            <w:pStyle w:val="En-tte"/>
            <w:rPr>
              <w:rFonts w:ascii="Open Sans" w:hAnsi="Open Sans" w:cs="Open Sans"/>
              <w:sz w:val="22"/>
              <w:szCs w:val="18"/>
              <w:lang w:val="fr-FR"/>
            </w:rPr>
          </w:pPr>
          <w:r w:rsidRPr="00165338">
            <w:rPr>
              <w:rFonts w:ascii="Open Sans" w:hAnsi="Open Sans" w:cs="Open Sans"/>
              <w:sz w:val="22"/>
              <w:szCs w:val="18"/>
            </w:rPr>
            <w:t xml:space="preserve">Fiche </w:t>
          </w:r>
          <w:r w:rsidR="00165338" w:rsidRPr="00165338">
            <w:rPr>
              <w:rFonts w:ascii="Open Sans" w:hAnsi="Open Sans" w:cs="Open Sans"/>
              <w:sz w:val="22"/>
              <w:szCs w:val="18"/>
              <w:lang w:val="fr-FR"/>
            </w:rPr>
            <w:t>de poste</w:t>
          </w:r>
        </w:p>
        <w:p w:rsidR="00B60C0B" w:rsidRPr="00561955" w:rsidRDefault="00B60C0B" w:rsidP="00A60C08">
          <w:pPr>
            <w:pStyle w:val="En-tte"/>
            <w:rPr>
              <w:rFonts w:ascii="Open Sans" w:hAnsi="Open Sans" w:cs="Open Sans"/>
              <w:sz w:val="22"/>
              <w:szCs w:val="22"/>
            </w:rPr>
          </w:pPr>
        </w:p>
        <w:p w:rsidR="00B60C0B" w:rsidRPr="00561955" w:rsidRDefault="00B60C0B" w:rsidP="00A60C08">
          <w:pPr>
            <w:pStyle w:val="En-tte"/>
            <w:rPr>
              <w:rFonts w:ascii="Open Sans" w:hAnsi="Open Sans" w:cs="Open Sans"/>
              <w:sz w:val="18"/>
              <w:szCs w:val="18"/>
            </w:rPr>
          </w:pPr>
          <w:r w:rsidRPr="00561955">
            <w:rPr>
              <w:rFonts w:ascii="Open Sans" w:hAnsi="Open Sans" w:cs="Open Sans"/>
              <w:sz w:val="18"/>
              <w:szCs w:val="18"/>
            </w:rPr>
            <w:t xml:space="preserve">N° Version : </w:t>
          </w:r>
          <w:r>
            <w:rPr>
              <w:rFonts w:ascii="Open Sans" w:hAnsi="Open Sans" w:cs="Open Sans"/>
              <w:sz w:val="18"/>
              <w:szCs w:val="18"/>
            </w:rPr>
            <w:t>1.0</w:t>
          </w:r>
        </w:p>
        <w:p w:rsidR="00B60C0B" w:rsidRPr="00561955" w:rsidRDefault="00B60C0B" w:rsidP="00A60C08">
          <w:pPr>
            <w:pStyle w:val="En-tte"/>
            <w:rPr>
              <w:rFonts w:ascii="Open Sans" w:hAnsi="Open Sans" w:cs="Open Sans"/>
              <w:sz w:val="22"/>
              <w:szCs w:val="22"/>
            </w:rPr>
          </w:pPr>
        </w:p>
        <w:p w:rsidR="00B60C0B" w:rsidRPr="00E7278B" w:rsidRDefault="00B60C0B" w:rsidP="00A60C08">
          <w:pPr>
            <w:pStyle w:val="En-tte"/>
            <w:rPr>
              <w:rFonts w:ascii="Open Sans" w:hAnsi="Open Sans" w:cs="Open Sans"/>
              <w:sz w:val="18"/>
              <w:szCs w:val="18"/>
            </w:rPr>
          </w:pPr>
          <w:r w:rsidRPr="00E7278B">
            <w:rPr>
              <w:rFonts w:ascii="Open Sans" w:hAnsi="Open Sans" w:cs="Open Sans"/>
              <w:sz w:val="18"/>
              <w:szCs w:val="18"/>
            </w:rPr>
            <w:t xml:space="preserve">Page : </w: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begin"/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instrText xml:space="preserve"> PAGE </w:instrTex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separate"/>
          </w:r>
          <w:r w:rsidR="00663F3C">
            <w:rPr>
              <w:rStyle w:val="Numrodepage"/>
              <w:rFonts w:ascii="Open Sans" w:hAnsi="Open Sans" w:cs="Open Sans"/>
              <w:noProof/>
              <w:sz w:val="18"/>
              <w:szCs w:val="18"/>
            </w:rPr>
            <w:t>2</w: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end"/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t>/</w: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begin"/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instrText xml:space="preserve"> NUMPAGES </w:instrTex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separate"/>
          </w:r>
          <w:r w:rsidR="00663F3C">
            <w:rPr>
              <w:rStyle w:val="Numrodepage"/>
              <w:rFonts w:ascii="Open Sans" w:hAnsi="Open Sans" w:cs="Open Sans"/>
              <w:noProof/>
              <w:sz w:val="18"/>
              <w:szCs w:val="18"/>
            </w:rPr>
            <w:t>2</w:t>
          </w:r>
          <w:r w:rsidRPr="00E7278B">
            <w:rPr>
              <w:rStyle w:val="Numrodepage"/>
              <w:rFonts w:ascii="Open Sans" w:hAnsi="Open Sans" w:cs="Open Sans"/>
              <w:sz w:val="18"/>
              <w:szCs w:val="18"/>
            </w:rPr>
            <w:fldChar w:fldCharType="end"/>
          </w:r>
        </w:p>
      </w:tc>
    </w:tr>
    <w:tr w:rsidR="00B60C0B" w:rsidRPr="00A60C08" w:rsidTr="000344BA">
      <w:trPr>
        <w:cantSplit/>
        <w:trHeight w:val="318"/>
      </w:trPr>
      <w:tc>
        <w:tcPr>
          <w:tcW w:w="3544" w:type="dxa"/>
          <w:vMerge/>
          <w:vAlign w:val="center"/>
        </w:tcPr>
        <w:p w:rsidR="00B60C0B" w:rsidRPr="00E7278B" w:rsidRDefault="00B60C0B" w:rsidP="00A60C08">
          <w:pPr>
            <w:pStyle w:val="En-tte"/>
            <w:jc w:val="center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4395" w:type="dxa"/>
          <w:vMerge/>
        </w:tcPr>
        <w:p w:rsidR="00B60C0B" w:rsidRPr="00E7278B" w:rsidRDefault="00B60C0B">
          <w:pPr>
            <w:pStyle w:val="En-tte"/>
            <w:rPr>
              <w:rFonts w:ascii="Open Sans" w:hAnsi="Open Sans" w:cs="Open Sans"/>
            </w:rPr>
          </w:pPr>
        </w:p>
      </w:tc>
      <w:tc>
        <w:tcPr>
          <w:tcW w:w="2409" w:type="dxa"/>
        </w:tcPr>
        <w:p w:rsidR="00B60C0B" w:rsidRPr="006E7DED" w:rsidRDefault="00B60C0B" w:rsidP="000344BA">
          <w:pPr>
            <w:pStyle w:val="En-tte"/>
            <w:jc w:val="left"/>
            <w:rPr>
              <w:rFonts w:ascii="Open Sans" w:hAnsi="Open Sans" w:cs="Open Sans"/>
              <w:sz w:val="18"/>
              <w:szCs w:val="18"/>
              <w:lang w:val="fr-FR"/>
            </w:rPr>
          </w:pPr>
          <w:r w:rsidRPr="00E7278B">
            <w:rPr>
              <w:rFonts w:ascii="Open Sans" w:hAnsi="Open Sans" w:cs="Open Sans"/>
              <w:sz w:val="18"/>
              <w:szCs w:val="18"/>
            </w:rPr>
            <w:t>Date d'application :</w:t>
          </w:r>
          <w:r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B200A6">
            <w:rPr>
              <w:rFonts w:ascii="Open Sans" w:hAnsi="Open Sans" w:cs="Open Sans"/>
              <w:sz w:val="18"/>
              <w:szCs w:val="18"/>
              <w:lang w:val="fr-FR"/>
            </w:rPr>
            <w:t>11/01/2024</w:t>
          </w:r>
        </w:p>
        <w:p w:rsidR="00B60C0B" w:rsidRPr="00E7278B" w:rsidRDefault="00B60C0B">
          <w:pPr>
            <w:pStyle w:val="En-tte"/>
            <w:rPr>
              <w:rFonts w:ascii="Open Sans" w:hAnsi="Open Sans" w:cs="Open Sans"/>
              <w:sz w:val="18"/>
              <w:szCs w:val="18"/>
            </w:rPr>
          </w:pPr>
        </w:p>
      </w:tc>
    </w:tr>
  </w:tbl>
  <w:p w:rsidR="00B60C0B" w:rsidRPr="00A60C08" w:rsidRDefault="00B60C0B" w:rsidP="002F429C">
    <w:pPr>
      <w:pStyle w:val="En-tte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50AE14"/>
    <w:lvl w:ilvl="0">
      <w:numFmt w:val="bullet"/>
      <w:lvlText w:val="*"/>
      <w:lvlJc w:val="left"/>
    </w:lvl>
  </w:abstractNum>
  <w:abstractNum w:abstractNumId="1" w15:restartNumberingAfterBreak="0">
    <w:nsid w:val="07F164E9"/>
    <w:multiLevelType w:val="hybridMultilevel"/>
    <w:tmpl w:val="260AB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5F12"/>
    <w:multiLevelType w:val="hybridMultilevel"/>
    <w:tmpl w:val="EBE8C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499"/>
    <w:multiLevelType w:val="hybridMultilevel"/>
    <w:tmpl w:val="AD3EAB2C"/>
    <w:lvl w:ilvl="0" w:tplc="9FB0BF9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FE592C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8FE60B2"/>
    <w:multiLevelType w:val="hybridMultilevel"/>
    <w:tmpl w:val="766CA354"/>
    <w:lvl w:ilvl="0" w:tplc="37087BB6">
      <w:numFmt w:val="bullet"/>
      <w:lvlText w:val="-"/>
      <w:lvlJc w:val="left"/>
      <w:pPr>
        <w:ind w:left="1211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4F0657E"/>
    <w:multiLevelType w:val="hybridMultilevel"/>
    <w:tmpl w:val="5CD01D58"/>
    <w:lvl w:ilvl="0" w:tplc="A17EC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20E5"/>
    <w:multiLevelType w:val="hybridMultilevel"/>
    <w:tmpl w:val="2C3EB5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69CE"/>
    <w:multiLevelType w:val="multilevel"/>
    <w:tmpl w:val="98F0D6E4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685C72"/>
    <w:multiLevelType w:val="hybridMultilevel"/>
    <w:tmpl w:val="7A2EA334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27E6181"/>
    <w:multiLevelType w:val="hybridMultilevel"/>
    <w:tmpl w:val="44141E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13EEC"/>
    <w:multiLevelType w:val="hybridMultilevel"/>
    <w:tmpl w:val="47783C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653C6"/>
    <w:multiLevelType w:val="hybridMultilevel"/>
    <w:tmpl w:val="89B8BE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01383"/>
    <w:multiLevelType w:val="hybridMultilevel"/>
    <w:tmpl w:val="690AFE44"/>
    <w:lvl w:ilvl="0" w:tplc="040C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778" w:hanging="360"/>
        </w:pPr>
      </w:lvl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898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B"/>
    <w:rsid w:val="00002F6E"/>
    <w:rsid w:val="000048CB"/>
    <w:rsid w:val="0001720C"/>
    <w:rsid w:val="0001736F"/>
    <w:rsid w:val="00022B02"/>
    <w:rsid w:val="00023729"/>
    <w:rsid w:val="00024CB3"/>
    <w:rsid w:val="00030B24"/>
    <w:rsid w:val="0003132A"/>
    <w:rsid w:val="000342AE"/>
    <w:rsid w:val="000344BA"/>
    <w:rsid w:val="00046A76"/>
    <w:rsid w:val="00053C6F"/>
    <w:rsid w:val="00055F24"/>
    <w:rsid w:val="000578ED"/>
    <w:rsid w:val="00064968"/>
    <w:rsid w:val="00064ABB"/>
    <w:rsid w:val="000661EF"/>
    <w:rsid w:val="00071FA3"/>
    <w:rsid w:val="000736F3"/>
    <w:rsid w:val="00073FF2"/>
    <w:rsid w:val="000750A6"/>
    <w:rsid w:val="0007735B"/>
    <w:rsid w:val="00080911"/>
    <w:rsid w:val="00085992"/>
    <w:rsid w:val="00086E10"/>
    <w:rsid w:val="00093ADA"/>
    <w:rsid w:val="000A159D"/>
    <w:rsid w:val="000B0828"/>
    <w:rsid w:val="000B3852"/>
    <w:rsid w:val="000B73BE"/>
    <w:rsid w:val="000C1309"/>
    <w:rsid w:val="000C26C5"/>
    <w:rsid w:val="000C40E7"/>
    <w:rsid w:val="000C49EC"/>
    <w:rsid w:val="000C6A30"/>
    <w:rsid w:val="000D1BB1"/>
    <w:rsid w:val="000D47F6"/>
    <w:rsid w:val="000E26EE"/>
    <w:rsid w:val="000F32E0"/>
    <w:rsid w:val="000F4281"/>
    <w:rsid w:val="00101B6A"/>
    <w:rsid w:val="001077B3"/>
    <w:rsid w:val="00114A26"/>
    <w:rsid w:val="00123CD2"/>
    <w:rsid w:val="001326C5"/>
    <w:rsid w:val="001342C1"/>
    <w:rsid w:val="001348FE"/>
    <w:rsid w:val="001357C1"/>
    <w:rsid w:val="00135F3E"/>
    <w:rsid w:val="00145619"/>
    <w:rsid w:val="001513A0"/>
    <w:rsid w:val="00164F71"/>
    <w:rsid w:val="00165338"/>
    <w:rsid w:val="00191EFF"/>
    <w:rsid w:val="001A09E3"/>
    <w:rsid w:val="001A6EA0"/>
    <w:rsid w:val="001B21F4"/>
    <w:rsid w:val="001B4D26"/>
    <w:rsid w:val="001B5FAD"/>
    <w:rsid w:val="001C561D"/>
    <w:rsid w:val="001D1EB4"/>
    <w:rsid w:val="001E07CE"/>
    <w:rsid w:val="001F24E8"/>
    <w:rsid w:val="001F251E"/>
    <w:rsid w:val="00200875"/>
    <w:rsid w:val="00204C70"/>
    <w:rsid w:val="0021330F"/>
    <w:rsid w:val="002149BD"/>
    <w:rsid w:val="00215426"/>
    <w:rsid w:val="0021722A"/>
    <w:rsid w:val="002240AD"/>
    <w:rsid w:val="002249C3"/>
    <w:rsid w:val="002327EF"/>
    <w:rsid w:val="002357FA"/>
    <w:rsid w:val="00242A42"/>
    <w:rsid w:val="00244E17"/>
    <w:rsid w:val="0024665D"/>
    <w:rsid w:val="0024764A"/>
    <w:rsid w:val="002762C7"/>
    <w:rsid w:val="00282CF4"/>
    <w:rsid w:val="00285C59"/>
    <w:rsid w:val="00285DD1"/>
    <w:rsid w:val="00287EFF"/>
    <w:rsid w:val="002A2C7A"/>
    <w:rsid w:val="002A70C5"/>
    <w:rsid w:val="002B7670"/>
    <w:rsid w:val="002C22BB"/>
    <w:rsid w:val="002C3847"/>
    <w:rsid w:val="002D0EB1"/>
    <w:rsid w:val="002D37A9"/>
    <w:rsid w:val="002D37D1"/>
    <w:rsid w:val="002E5331"/>
    <w:rsid w:val="002E709B"/>
    <w:rsid w:val="002F429C"/>
    <w:rsid w:val="002F4527"/>
    <w:rsid w:val="002F4679"/>
    <w:rsid w:val="00300C6F"/>
    <w:rsid w:val="00306659"/>
    <w:rsid w:val="0030721A"/>
    <w:rsid w:val="00310531"/>
    <w:rsid w:val="0031183C"/>
    <w:rsid w:val="003204BD"/>
    <w:rsid w:val="00320CF5"/>
    <w:rsid w:val="00322F9F"/>
    <w:rsid w:val="0033243C"/>
    <w:rsid w:val="00336B9A"/>
    <w:rsid w:val="00337F8F"/>
    <w:rsid w:val="003439FD"/>
    <w:rsid w:val="00350101"/>
    <w:rsid w:val="00350817"/>
    <w:rsid w:val="00355810"/>
    <w:rsid w:val="00356CBB"/>
    <w:rsid w:val="00363D6D"/>
    <w:rsid w:val="003659BD"/>
    <w:rsid w:val="003715A5"/>
    <w:rsid w:val="00372E4D"/>
    <w:rsid w:val="003764D0"/>
    <w:rsid w:val="00382EFD"/>
    <w:rsid w:val="00384788"/>
    <w:rsid w:val="003937CF"/>
    <w:rsid w:val="003956F5"/>
    <w:rsid w:val="003A5516"/>
    <w:rsid w:val="003B0C76"/>
    <w:rsid w:val="003B645E"/>
    <w:rsid w:val="003B646D"/>
    <w:rsid w:val="003C4122"/>
    <w:rsid w:val="003C638D"/>
    <w:rsid w:val="003D1890"/>
    <w:rsid w:val="003D2270"/>
    <w:rsid w:val="003D3DD8"/>
    <w:rsid w:val="003D6CE9"/>
    <w:rsid w:val="003D7B9B"/>
    <w:rsid w:val="003E1242"/>
    <w:rsid w:val="003E5489"/>
    <w:rsid w:val="00400317"/>
    <w:rsid w:val="00401ED7"/>
    <w:rsid w:val="004117BC"/>
    <w:rsid w:val="00413C38"/>
    <w:rsid w:val="00414283"/>
    <w:rsid w:val="00414E19"/>
    <w:rsid w:val="0041506A"/>
    <w:rsid w:val="004203A3"/>
    <w:rsid w:val="00426D3A"/>
    <w:rsid w:val="00433D00"/>
    <w:rsid w:val="00436172"/>
    <w:rsid w:val="0044386D"/>
    <w:rsid w:val="00443BE5"/>
    <w:rsid w:val="00445787"/>
    <w:rsid w:val="00446D66"/>
    <w:rsid w:val="00454C79"/>
    <w:rsid w:val="0045681F"/>
    <w:rsid w:val="00457077"/>
    <w:rsid w:val="00461CBD"/>
    <w:rsid w:val="00462744"/>
    <w:rsid w:val="00471735"/>
    <w:rsid w:val="00472379"/>
    <w:rsid w:val="00483C43"/>
    <w:rsid w:val="00490ED2"/>
    <w:rsid w:val="00490EF2"/>
    <w:rsid w:val="0049252C"/>
    <w:rsid w:val="004970B2"/>
    <w:rsid w:val="004A2988"/>
    <w:rsid w:val="004C1310"/>
    <w:rsid w:val="004C2B24"/>
    <w:rsid w:val="004C76E4"/>
    <w:rsid w:val="004E3725"/>
    <w:rsid w:val="004E64AC"/>
    <w:rsid w:val="004F0004"/>
    <w:rsid w:val="004F06E5"/>
    <w:rsid w:val="004F2A51"/>
    <w:rsid w:val="004F5452"/>
    <w:rsid w:val="00506E73"/>
    <w:rsid w:val="00507C96"/>
    <w:rsid w:val="0052490B"/>
    <w:rsid w:val="0053398A"/>
    <w:rsid w:val="00541821"/>
    <w:rsid w:val="00541B99"/>
    <w:rsid w:val="0054557B"/>
    <w:rsid w:val="005526A2"/>
    <w:rsid w:val="00554AD2"/>
    <w:rsid w:val="00555270"/>
    <w:rsid w:val="00561955"/>
    <w:rsid w:val="00566848"/>
    <w:rsid w:val="0056734D"/>
    <w:rsid w:val="005753D6"/>
    <w:rsid w:val="00577C56"/>
    <w:rsid w:val="00580406"/>
    <w:rsid w:val="0058076B"/>
    <w:rsid w:val="005827E1"/>
    <w:rsid w:val="005857CC"/>
    <w:rsid w:val="00586287"/>
    <w:rsid w:val="005A463C"/>
    <w:rsid w:val="005B3ED6"/>
    <w:rsid w:val="005B7880"/>
    <w:rsid w:val="005C5DCA"/>
    <w:rsid w:val="005D0B19"/>
    <w:rsid w:val="005F19A7"/>
    <w:rsid w:val="005F1A3F"/>
    <w:rsid w:val="005F4E58"/>
    <w:rsid w:val="0060096D"/>
    <w:rsid w:val="00601239"/>
    <w:rsid w:val="00601FEB"/>
    <w:rsid w:val="00613EA6"/>
    <w:rsid w:val="00632B6C"/>
    <w:rsid w:val="00636D27"/>
    <w:rsid w:val="00641116"/>
    <w:rsid w:val="00646D69"/>
    <w:rsid w:val="006575E1"/>
    <w:rsid w:val="00660C00"/>
    <w:rsid w:val="00663F3C"/>
    <w:rsid w:val="00664231"/>
    <w:rsid w:val="00674949"/>
    <w:rsid w:val="00674B5D"/>
    <w:rsid w:val="006834DF"/>
    <w:rsid w:val="006853B4"/>
    <w:rsid w:val="00686895"/>
    <w:rsid w:val="0069063A"/>
    <w:rsid w:val="00690F64"/>
    <w:rsid w:val="006A0C59"/>
    <w:rsid w:val="006A1870"/>
    <w:rsid w:val="006A1E7C"/>
    <w:rsid w:val="006B4829"/>
    <w:rsid w:val="006C459B"/>
    <w:rsid w:val="006C4B18"/>
    <w:rsid w:val="006C64BF"/>
    <w:rsid w:val="006C6ABC"/>
    <w:rsid w:val="006D00CD"/>
    <w:rsid w:val="006D19ED"/>
    <w:rsid w:val="006D773D"/>
    <w:rsid w:val="006E0EA8"/>
    <w:rsid w:val="006E14AB"/>
    <w:rsid w:val="006E21F2"/>
    <w:rsid w:val="006E5636"/>
    <w:rsid w:val="006E5F94"/>
    <w:rsid w:val="006E7DED"/>
    <w:rsid w:val="00705B37"/>
    <w:rsid w:val="00707BC8"/>
    <w:rsid w:val="00713104"/>
    <w:rsid w:val="007175B7"/>
    <w:rsid w:val="00721394"/>
    <w:rsid w:val="00723DF1"/>
    <w:rsid w:val="00724F9A"/>
    <w:rsid w:val="007376DF"/>
    <w:rsid w:val="00737E02"/>
    <w:rsid w:val="00737F13"/>
    <w:rsid w:val="00740DC7"/>
    <w:rsid w:val="00742211"/>
    <w:rsid w:val="007516CD"/>
    <w:rsid w:val="00753488"/>
    <w:rsid w:val="007556D7"/>
    <w:rsid w:val="0075745B"/>
    <w:rsid w:val="00763E0F"/>
    <w:rsid w:val="00780A95"/>
    <w:rsid w:val="007B6334"/>
    <w:rsid w:val="007C1D2B"/>
    <w:rsid w:val="007C65CA"/>
    <w:rsid w:val="007D29A0"/>
    <w:rsid w:val="007D5C00"/>
    <w:rsid w:val="007E1902"/>
    <w:rsid w:val="00803736"/>
    <w:rsid w:val="0080391B"/>
    <w:rsid w:val="00806DD1"/>
    <w:rsid w:val="00812EDC"/>
    <w:rsid w:val="00814D0E"/>
    <w:rsid w:val="00816160"/>
    <w:rsid w:val="00816CDC"/>
    <w:rsid w:val="0082120D"/>
    <w:rsid w:val="0082331D"/>
    <w:rsid w:val="00825B12"/>
    <w:rsid w:val="00827D84"/>
    <w:rsid w:val="00833DE3"/>
    <w:rsid w:val="00842CCB"/>
    <w:rsid w:val="00852AF2"/>
    <w:rsid w:val="00866FD8"/>
    <w:rsid w:val="0088556A"/>
    <w:rsid w:val="00890F36"/>
    <w:rsid w:val="008977C9"/>
    <w:rsid w:val="008B1E40"/>
    <w:rsid w:val="008B218D"/>
    <w:rsid w:val="008B4219"/>
    <w:rsid w:val="008C0057"/>
    <w:rsid w:val="008E4814"/>
    <w:rsid w:val="008F0287"/>
    <w:rsid w:val="008F1F20"/>
    <w:rsid w:val="008F3C30"/>
    <w:rsid w:val="00903727"/>
    <w:rsid w:val="00903C19"/>
    <w:rsid w:val="009153B5"/>
    <w:rsid w:val="00921E75"/>
    <w:rsid w:val="00930F14"/>
    <w:rsid w:val="009332D5"/>
    <w:rsid w:val="00946112"/>
    <w:rsid w:val="0094725D"/>
    <w:rsid w:val="00952A26"/>
    <w:rsid w:val="00957AFC"/>
    <w:rsid w:val="00960336"/>
    <w:rsid w:val="00964751"/>
    <w:rsid w:val="00964D39"/>
    <w:rsid w:val="00972B25"/>
    <w:rsid w:val="009811DE"/>
    <w:rsid w:val="00994525"/>
    <w:rsid w:val="009A1B8E"/>
    <w:rsid w:val="009A2B18"/>
    <w:rsid w:val="009A77D1"/>
    <w:rsid w:val="009B1E8D"/>
    <w:rsid w:val="009B69B8"/>
    <w:rsid w:val="009D7615"/>
    <w:rsid w:val="009E6102"/>
    <w:rsid w:val="009E6312"/>
    <w:rsid w:val="009E651C"/>
    <w:rsid w:val="009E6B0C"/>
    <w:rsid w:val="009F2090"/>
    <w:rsid w:val="009F2A13"/>
    <w:rsid w:val="009F4EE5"/>
    <w:rsid w:val="009F7B80"/>
    <w:rsid w:val="00A0323F"/>
    <w:rsid w:val="00A163A5"/>
    <w:rsid w:val="00A17194"/>
    <w:rsid w:val="00A17198"/>
    <w:rsid w:val="00A20185"/>
    <w:rsid w:val="00A25327"/>
    <w:rsid w:val="00A31CFF"/>
    <w:rsid w:val="00A34728"/>
    <w:rsid w:val="00A35234"/>
    <w:rsid w:val="00A36D9D"/>
    <w:rsid w:val="00A37488"/>
    <w:rsid w:val="00A41FFA"/>
    <w:rsid w:val="00A43CA0"/>
    <w:rsid w:val="00A44868"/>
    <w:rsid w:val="00A45DB2"/>
    <w:rsid w:val="00A4708A"/>
    <w:rsid w:val="00A50266"/>
    <w:rsid w:val="00A52AE7"/>
    <w:rsid w:val="00A535D1"/>
    <w:rsid w:val="00A55EAB"/>
    <w:rsid w:val="00A60C08"/>
    <w:rsid w:val="00A643CF"/>
    <w:rsid w:val="00A66110"/>
    <w:rsid w:val="00A70715"/>
    <w:rsid w:val="00A76ADD"/>
    <w:rsid w:val="00A76F40"/>
    <w:rsid w:val="00A80744"/>
    <w:rsid w:val="00A90C1D"/>
    <w:rsid w:val="00A91C3A"/>
    <w:rsid w:val="00A92025"/>
    <w:rsid w:val="00A93794"/>
    <w:rsid w:val="00A9527C"/>
    <w:rsid w:val="00AA2D07"/>
    <w:rsid w:val="00AA43AB"/>
    <w:rsid w:val="00AB0475"/>
    <w:rsid w:val="00AB3373"/>
    <w:rsid w:val="00AB5F35"/>
    <w:rsid w:val="00AC0929"/>
    <w:rsid w:val="00AD3359"/>
    <w:rsid w:val="00AD5242"/>
    <w:rsid w:val="00AD7EAC"/>
    <w:rsid w:val="00AE594E"/>
    <w:rsid w:val="00AF6700"/>
    <w:rsid w:val="00B077C0"/>
    <w:rsid w:val="00B17503"/>
    <w:rsid w:val="00B200A6"/>
    <w:rsid w:val="00B41864"/>
    <w:rsid w:val="00B60C0B"/>
    <w:rsid w:val="00B616E5"/>
    <w:rsid w:val="00B616F5"/>
    <w:rsid w:val="00B63D96"/>
    <w:rsid w:val="00B80273"/>
    <w:rsid w:val="00B82110"/>
    <w:rsid w:val="00B94AEE"/>
    <w:rsid w:val="00B979FA"/>
    <w:rsid w:val="00BC06CB"/>
    <w:rsid w:val="00BC4675"/>
    <w:rsid w:val="00BD781E"/>
    <w:rsid w:val="00BE277D"/>
    <w:rsid w:val="00BE73E9"/>
    <w:rsid w:val="00BF0131"/>
    <w:rsid w:val="00BF0323"/>
    <w:rsid w:val="00BF221B"/>
    <w:rsid w:val="00C10A41"/>
    <w:rsid w:val="00C35C10"/>
    <w:rsid w:val="00C412C6"/>
    <w:rsid w:val="00C42133"/>
    <w:rsid w:val="00C452B3"/>
    <w:rsid w:val="00C65908"/>
    <w:rsid w:val="00C65C67"/>
    <w:rsid w:val="00C7096F"/>
    <w:rsid w:val="00C7456A"/>
    <w:rsid w:val="00C80B2F"/>
    <w:rsid w:val="00C92178"/>
    <w:rsid w:val="00C94781"/>
    <w:rsid w:val="00C95919"/>
    <w:rsid w:val="00CA21B7"/>
    <w:rsid w:val="00CA3C86"/>
    <w:rsid w:val="00CA4350"/>
    <w:rsid w:val="00CA648F"/>
    <w:rsid w:val="00CB0244"/>
    <w:rsid w:val="00CB54C3"/>
    <w:rsid w:val="00CB6A61"/>
    <w:rsid w:val="00CC1AF7"/>
    <w:rsid w:val="00CD6C5E"/>
    <w:rsid w:val="00CE780C"/>
    <w:rsid w:val="00CF4AD2"/>
    <w:rsid w:val="00D0025F"/>
    <w:rsid w:val="00D176FD"/>
    <w:rsid w:val="00D25614"/>
    <w:rsid w:val="00D31EDD"/>
    <w:rsid w:val="00D32222"/>
    <w:rsid w:val="00D33BB6"/>
    <w:rsid w:val="00D46C4D"/>
    <w:rsid w:val="00D5366C"/>
    <w:rsid w:val="00D53ECC"/>
    <w:rsid w:val="00D55C60"/>
    <w:rsid w:val="00D63125"/>
    <w:rsid w:val="00D659E8"/>
    <w:rsid w:val="00D70CE3"/>
    <w:rsid w:val="00D75C35"/>
    <w:rsid w:val="00D81F36"/>
    <w:rsid w:val="00D86A42"/>
    <w:rsid w:val="00D95641"/>
    <w:rsid w:val="00D96B77"/>
    <w:rsid w:val="00DA466C"/>
    <w:rsid w:val="00DE6F66"/>
    <w:rsid w:val="00E0036B"/>
    <w:rsid w:val="00E01C52"/>
    <w:rsid w:val="00E07279"/>
    <w:rsid w:val="00E13123"/>
    <w:rsid w:val="00E16881"/>
    <w:rsid w:val="00E200DE"/>
    <w:rsid w:val="00E233DB"/>
    <w:rsid w:val="00E23B1F"/>
    <w:rsid w:val="00E321FA"/>
    <w:rsid w:val="00E32347"/>
    <w:rsid w:val="00E37687"/>
    <w:rsid w:val="00E41368"/>
    <w:rsid w:val="00E43A97"/>
    <w:rsid w:val="00E43CF5"/>
    <w:rsid w:val="00E468B0"/>
    <w:rsid w:val="00E46B46"/>
    <w:rsid w:val="00E536D0"/>
    <w:rsid w:val="00E6553C"/>
    <w:rsid w:val="00E65F83"/>
    <w:rsid w:val="00E67DB7"/>
    <w:rsid w:val="00E7278B"/>
    <w:rsid w:val="00E77709"/>
    <w:rsid w:val="00E83BE4"/>
    <w:rsid w:val="00EB3369"/>
    <w:rsid w:val="00EB40F7"/>
    <w:rsid w:val="00EB4637"/>
    <w:rsid w:val="00EB5CA7"/>
    <w:rsid w:val="00ED0076"/>
    <w:rsid w:val="00EF65BA"/>
    <w:rsid w:val="00EF6FA6"/>
    <w:rsid w:val="00F0440E"/>
    <w:rsid w:val="00F120B7"/>
    <w:rsid w:val="00F25B40"/>
    <w:rsid w:val="00F326B8"/>
    <w:rsid w:val="00F36EA9"/>
    <w:rsid w:val="00F37DAB"/>
    <w:rsid w:val="00F468CF"/>
    <w:rsid w:val="00F46B89"/>
    <w:rsid w:val="00F5201D"/>
    <w:rsid w:val="00F57245"/>
    <w:rsid w:val="00F621C5"/>
    <w:rsid w:val="00F62331"/>
    <w:rsid w:val="00F743D2"/>
    <w:rsid w:val="00F745A8"/>
    <w:rsid w:val="00F77B9D"/>
    <w:rsid w:val="00F85A13"/>
    <w:rsid w:val="00FA40EA"/>
    <w:rsid w:val="00FB0FF3"/>
    <w:rsid w:val="00FB21FB"/>
    <w:rsid w:val="00FB5267"/>
    <w:rsid w:val="00FD6687"/>
    <w:rsid w:val="00FE257C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898d8"/>
    </o:shapedefaults>
    <o:shapelayout v:ext="edit">
      <o:idmap v:ext="edit" data="1"/>
    </o:shapelayout>
  </w:shapeDefaults>
  <w:decimalSymbol w:val=","/>
  <w:listSeparator w:val=";"/>
  <w14:docId w14:val="190A0FB0"/>
  <w15:docId w15:val="{407BB153-FB50-4E69-9E38-D133D7F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14"/>
    <w:pPr>
      <w:jc w:val="both"/>
    </w:pPr>
  </w:style>
  <w:style w:type="paragraph" w:styleId="Titre1">
    <w:name w:val="heading 1"/>
    <w:basedOn w:val="Normal"/>
    <w:next w:val="Normal"/>
    <w:link w:val="Titre1Car"/>
    <w:uiPriority w:val="99"/>
    <w:qFormat/>
    <w:rsid w:val="001342C1"/>
    <w:pPr>
      <w:keepNext/>
      <w:numPr>
        <w:numId w:val="1"/>
      </w:numPr>
      <w:jc w:val="center"/>
      <w:outlineLvl w:val="0"/>
    </w:pPr>
    <w:rPr>
      <w:rFonts w:ascii="Garamond" w:hAnsi="Garamond"/>
      <w:b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9"/>
    <w:qFormat/>
    <w:rsid w:val="001342C1"/>
    <w:pPr>
      <w:keepNext/>
      <w:numPr>
        <w:ilvl w:val="1"/>
        <w:numId w:val="1"/>
      </w:numPr>
      <w:jc w:val="center"/>
      <w:outlineLvl w:val="1"/>
    </w:pPr>
    <w:rPr>
      <w:b/>
      <w:lang w:val="x-none" w:eastAsia="x-none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69063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707BC8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707BC8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707BC8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707BC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707BC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707BC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465F97"/>
    <w:rPr>
      <w:rFonts w:ascii="Garamond" w:hAnsi="Garamond"/>
      <w:b/>
      <w:lang w:val="x-none" w:eastAsia="x-none"/>
    </w:rPr>
  </w:style>
  <w:style w:type="character" w:customStyle="1" w:styleId="Titre2Car">
    <w:name w:val="Titre 2 Car"/>
    <w:link w:val="Titre2"/>
    <w:uiPriority w:val="99"/>
    <w:rsid w:val="00465F97"/>
    <w:rPr>
      <w:b/>
      <w:lang w:val="x-none" w:eastAsia="x-none"/>
    </w:rPr>
  </w:style>
  <w:style w:type="paragraph" w:styleId="En-tte">
    <w:name w:val="header"/>
    <w:basedOn w:val="Normal"/>
    <w:link w:val="En-tteCar"/>
    <w:uiPriority w:val="99"/>
    <w:rsid w:val="001342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465F9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342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465F97"/>
    <w:rPr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1342C1"/>
    <w:pPr>
      <w:ind w:left="360" w:firstLine="348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465F97"/>
    <w:rPr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1342C1"/>
    <w:pPr>
      <w:ind w:left="708"/>
    </w:pPr>
    <w:rPr>
      <w:lang w:val="x-none" w:eastAsia="x-none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465F97"/>
    <w:rPr>
      <w:sz w:val="20"/>
      <w:szCs w:val="20"/>
    </w:rPr>
  </w:style>
  <w:style w:type="character" w:styleId="Numrodepage">
    <w:name w:val="page number"/>
    <w:uiPriority w:val="99"/>
    <w:rsid w:val="001342C1"/>
    <w:rPr>
      <w:rFonts w:cs="Times New Roman"/>
    </w:rPr>
  </w:style>
  <w:style w:type="paragraph" w:customStyle="1" w:styleId="Default">
    <w:name w:val="Default"/>
    <w:uiPriority w:val="99"/>
    <w:rsid w:val="00D176F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Lienhypertexte">
    <w:name w:val="Hyperlink"/>
    <w:uiPriority w:val="99"/>
    <w:unhideWhenUsed/>
    <w:rsid w:val="0069063A"/>
    <w:rPr>
      <w:color w:val="0000FF"/>
      <w:u w:val="single"/>
    </w:rPr>
  </w:style>
  <w:style w:type="character" w:customStyle="1" w:styleId="Titre3Car">
    <w:name w:val="Titre 3 Car"/>
    <w:link w:val="Titre3"/>
    <w:semiHidden/>
    <w:rsid w:val="0069063A"/>
    <w:rPr>
      <w:rFonts w:ascii="Cambria" w:hAnsi="Cambria"/>
      <w:b/>
      <w:bCs/>
      <w:sz w:val="26"/>
      <w:szCs w:val="26"/>
      <w:lang w:val="x-none" w:eastAsia="x-none"/>
    </w:rPr>
  </w:style>
  <w:style w:type="character" w:styleId="Accentuation">
    <w:name w:val="Emphasis"/>
    <w:uiPriority w:val="20"/>
    <w:qFormat/>
    <w:locked/>
    <w:rsid w:val="0069063A"/>
    <w:rPr>
      <w:i/>
      <w:iCs/>
    </w:rPr>
  </w:style>
  <w:style w:type="paragraph" w:styleId="Paragraphedeliste">
    <w:name w:val="List Paragraph"/>
    <w:basedOn w:val="Normal"/>
    <w:uiPriority w:val="34"/>
    <w:qFormat/>
    <w:rsid w:val="00F520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C0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0C08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semiHidden/>
    <w:rsid w:val="00707BC8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Titre5Car">
    <w:name w:val="Titre 5 Car"/>
    <w:link w:val="Titre5"/>
    <w:semiHidden/>
    <w:rsid w:val="00707BC8"/>
    <w:rPr>
      <w:rFonts w:ascii="Cambria" w:hAnsi="Cambria"/>
      <w:color w:val="243F60"/>
      <w:lang w:val="x-none" w:eastAsia="x-none"/>
    </w:rPr>
  </w:style>
  <w:style w:type="character" w:customStyle="1" w:styleId="Titre6Car">
    <w:name w:val="Titre 6 Car"/>
    <w:link w:val="Titre6"/>
    <w:semiHidden/>
    <w:rsid w:val="00707BC8"/>
    <w:rPr>
      <w:rFonts w:ascii="Cambria" w:hAnsi="Cambria"/>
      <w:i/>
      <w:iCs/>
      <w:color w:val="243F60"/>
      <w:lang w:val="x-none" w:eastAsia="x-none"/>
    </w:rPr>
  </w:style>
  <w:style w:type="character" w:customStyle="1" w:styleId="Titre7Car">
    <w:name w:val="Titre 7 Car"/>
    <w:link w:val="Titre7"/>
    <w:semiHidden/>
    <w:rsid w:val="00707BC8"/>
    <w:rPr>
      <w:rFonts w:ascii="Cambria" w:hAnsi="Cambria"/>
      <w:i/>
      <w:iCs/>
      <w:color w:val="404040"/>
      <w:lang w:val="x-none" w:eastAsia="x-none"/>
    </w:rPr>
  </w:style>
  <w:style w:type="character" w:customStyle="1" w:styleId="Titre8Car">
    <w:name w:val="Titre 8 Car"/>
    <w:link w:val="Titre8"/>
    <w:semiHidden/>
    <w:rsid w:val="00707BC8"/>
    <w:rPr>
      <w:rFonts w:ascii="Cambria" w:hAnsi="Cambria"/>
      <w:color w:val="404040"/>
      <w:lang w:val="x-none" w:eastAsia="x-none"/>
    </w:rPr>
  </w:style>
  <w:style w:type="character" w:customStyle="1" w:styleId="Titre9Car">
    <w:name w:val="Titre 9 Car"/>
    <w:link w:val="Titre9"/>
    <w:semiHidden/>
    <w:rsid w:val="00707BC8"/>
    <w:rPr>
      <w:rFonts w:ascii="Cambria" w:hAnsi="Cambria"/>
      <w:i/>
      <w:iCs/>
      <w:color w:val="40404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52A2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lev">
    <w:name w:val="Strong"/>
    <w:uiPriority w:val="22"/>
    <w:qFormat/>
    <w:locked/>
    <w:rsid w:val="00952A26"/>
    <w:rPr>
      <w:b/>
      <w:bCs/>
    </w:rPr>
  </w:style>
  <w:style w:type="table" w:styleId="Grillemoyenne3-Accent3">
    <w:name w:val="Medium Grid 3 Accent 3"/>
    <w:basedOn w:val="TableauNormal"/>
    <w:uiPriority w:val="69"/>
    <w:rsid w:val="00490ED2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prix3">
    <w:name w:val="prix3"/>
    <w:rsid w:val="003E5489"/>
    <w:rPr>
      <w:b/>
      <w:bCs/>
      <w:color w:val="7B0074"/>
    </w:rPr>
  </w:style>
  <w:style w:type="character" w:styleId="Lienhypertextesuivivisit">
    <w:name w:val="FollowedHyperlink"/>
    <w:uiPriority w:val="99"/>
    <w:semiHidden/>
    <w:unhideWhenUsed/>
    <w:rsid w:val="000048CB"/>
    <w:rPr>
      <w:color w:val="800080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E468B0"/>
    <w:pPr>
      <w:spacing w:before="240" w:after="60"/>
      <w:jc w:val="left"/>
      <w:outlineLvl w:val="0"/>
    </w:pPr>
    <w:rPr>
      <w:rFonts w:asciiTheme="minorHAnsi" w:hAnsiTheme="minorHAnsi"/>
      <w:b/>
      <w:bCs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E468B0"/>
    <w:rPr>
      <w:rFonts w:asciiTheme="minorHAnsi" w:hAnsiTheme="minorHAnsi"/>
      <w:b/>
      <w:bCs/>
      <w:kern w:val="28"/>
      <w:sz w:val="28"/>
      <w:szCs w:val="32"/>
      <w:u w:val="single"/>
    </w:rPr>
  </w:style>
  <w:style w:type="paragraph" w:customStyle="1" w:styleId="ParagrapheNormal">
    <w:name w:val="Paragraphe Normal"/>
    <w:basedOn w:val="Normal"/>
    <w:rsid w:val="000C26C5"/>
    <w:pPr>
      <w:overflowPunct w:val="0"/>
      <w:autoSpaceDE w:val="0"/>
      <w:autoSpaceDN w:val="0"/>
      <w:adjustRightInd w:val="0"/>
      <w:textAlignment w:val="baseline"/>
    </w:pPr>
    <w:rPr>
      <w:rFonts w:ascii="Optimum" w:hAnsi="Optimum" w:cs="Optimum"/>
      <w:sz w:val="22"/>
      <w:szCs w:val="22"/>
    </w:rPr>
  </w:style>
  <w:style w:type="paragraph" w:customStyle="1" w:styleId="Paragraphedeliste1">
    <w:name w:val="Paragraphe de liste1"/>
    <w:basedOn w:val="Normal"/>
    <w:rsid w:val="000C26C5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locked/>
    <w:rsid w:val="00903727"/>
    <w:pPr>
      <w:numPr>
        <w:ilvl w:val="1"/>
      </w:numPr>
      <w:spacing w:before="160" w:after="120"/>
    </w:pPr>
    <w:rPr>
      <w:rFonts w:ascii="Calibri" w:eastAsiaTheme="minorEastAsia" w:hAnsi="Calibri" w:cstheme="minorBidi"/>
      <w:b/>
      <w:i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903727"/>
    <w:rPr>
      <w:rFonts w:ascii="Calibri" w:eastAsiaTheme="minorEastAsia" w:hAnsi="Calibri" w:cstheme="minorBidi"/>
      <w:b/>
      <w:i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635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5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02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461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36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474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034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1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927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760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03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659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33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823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0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9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2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62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56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94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390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73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90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1495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3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186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16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90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81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7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997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3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8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052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734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268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149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925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71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953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50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380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804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6645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977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446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572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061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148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083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176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158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44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239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26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534">
          <w:marLeft w:val="1051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213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424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431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117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821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648">
          <w:marLeft w:val="44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lvain.trouvain\Local%20Settings\Temporary%20Internet%20Files\Content.MSO\CD83031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E617-6BAF-483C-8720-298D75B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CD83031E.dotx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 Liste des destinataires</vt:lpstr>
    </vt:vector>
  </TitlesOfParts>
  <Company>CHCREIL</Company>
  <LinksUpToDate>false</LinksUpToDate>
  <CharactersWithSpaces>2939</CharactersWithSpaces>
  <SharedDoc>false</SharedDoc>
  <HLinks>
    <vt:vector size="6" baseType="variant">
      <vt:variant>
        <vt:i4>3932278</vt:i4>
      </vt:variant>
      <vt:variant>
        <vt:i4>-1</vt:i4>
      </vt:variant>
      <vt:variant>
        <vt:i4>2049</vt:i4>
      </vt:variant>
      <vt:variant>
        <vt:i4>1</vt:i4>
      </vt:variant>
      <vt:variant>
        <vt:lpwstr>\\localhost\Volumes\BEAUREPAIRE-1\02-CORPUS\02-SANTE&amp;SCIENCES\00_EN COURS\GHPSO\%E2%80%A2PROD\ELEMENTS\%E2%80%A2LOGOS\JPG\LOGO_GHPSO_RVB.jpg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 Liste des destinataires</dc:title>
  <dc:creator>Benoît Ricaut CCO</dc:creator>
  <cp:lastModifiedBy>LE FLOCH Elisabeth</cp:lastModifiedBy>
  <cp:revision>2</cp:revision>
  <cp:lastPrinted>2021-10-04T13:36:00Z</cp:lastPrinted>
  <dcterms:created xsi:type="dcterms:W3CDTF">2024-01-11T14:36:00Z</dcterms:created>
  <dcterms:modified xsi:type="dcterms:W3CDTF">2024-01-11T14:36:00Z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